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1C7" w:rsidRPr="00A71E2C" w:rsidRDefault="00B871C7" w:rsidP="00B871C7">
      <w:pPr>
        <w:pStyle w:val="a3"/>
        <w:ind w:left="1494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B871C7" w:rsidRPr="00A71E2C" w:rsidRDefault="00B871C7" w:rsidP="00B871C7">
      <w:pPr>
        <w:pStyle w:val="a3"/>
        <w:ind w:left="1494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B871C7" w:rsidRPr="00A71E2C" w:rsidRDefault="00B871C7" w:rsidP="00B871C7">
      <w:pPr>
        <w:pStyle w:val="a3"/>
        <w:ind w:left="1494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A71E2C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pStyle w:val="a3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  <w:r w:rsidRPr="00A71E2C">
        <w:rPr>
          <w:rFonts w:ascii="TH SarabunIT๙" w:eastAsia="Calibri" w:hAnsi="TH SarabunIT๙" w:cs="TH SarabunIT๙" w:hint="cs"/>
          <w:b/>
          <w:bCs/>
          <w:cs/>
        </w:rPr>
        <w:lastRenderedPageBreak/>
        <w:t>แนวทางการพิจารณาการติดตามและประเมินผลแผนพัฒนาท้องถิ่น</w:t>
      </w: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  <w:r w:rsidRPr="00A71E2C">
        <w:rPr>
          <w:rFonts w:ascii="TH SarabunIT๙" w:eastAsia="Calibri" w:hAnsi="TH SarabunIT๙" w:cs="TH SarabunIT๙" w:hint="cs"/>
          <w:b/>
          <w:bCs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  <w:r w:rsidRPr="00A71E2C">
        <w:rPr>
          <w:rFonts w:ascii="TH SarabunIT๙" w:eastAsia="Calibri" w:hAnsi="TH SarabunIT๙" w:cs="TH SarabunIT๙" w:hint="cs"/>
          <w:b/>
          <w:bCs/>
          <w:cs/>
        </w:rPr>
        <w:t>(ฉบับที่ 3) พ.ศ. 2561</w:t>
      </w: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pStyle w:val="a3"/>
        <w:numPr>
          <w:ilvl w:val="0"/>
          <w:numId w:val="1"/>
        </w:num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71E2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  <w:r w:rsidRPr="00A71E2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843"/>
      </w:tblGrid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๑. 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๒๐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๒๐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๓.  ยุทธศาสตร์ประกอบด้วย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๖๐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๓.๑  ยุทธศาสตร์ขององค์กรปกครองส่วนท้องถิ่น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๓.๒  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๓.๓  ยุทธศาสตร์จังหวัด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๓.๔  วิสัยทัศน์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๓.๕  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๓.๖  เป้าประสงค์ของแต่ละประเด็นกลยุทธ์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๓.๗  จุดยืนทางยุทธศาสตร์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๓.๘  แผนงาน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both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๓.๙  ความเชื่อมโยงของยุทธศาสตร์ในภาพรวม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๑๐๐</w:t>
            </w:r>
          </w:p>
        </w:tc>
      </w:tr>
    </w:tbl>
    <w:p w:rsidR="00B871C7" w:rsidRPr="00A71E2C" w:rsidRDefault="00B871C7" w:rsidP="00B871C7">
      <w:pPr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  <w:r w:rsidRPr="00A71E2C">
        <w:rPr>
          <w:rFonts w:ascii="TH SarabunIT๙" w:eastAsia="Calibri" w:hAnsi="TH SarabunIT๙" w:cs="TH SarabunIT๙"/>
          <w:b/>
          <w:bCs/>
          <w:cs/>
        </w:rPr>
        <w:lastRenderedPageBreak/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  <w:r w:rsidRPr="00A71E2C">
        <w:rPr>
          <w:rFonts w:ascii="TH SarabunIT๙" w:eastAsia="Calibri" w:hAnsi="TH SarabunIT๙" w:cs="TH SarabunIT๙"/>
          <w:b/>
          <w:bCs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B871C7" w:rsidRPr="00A71E2C" w:rsidRDefault="00B871C7" w:rsidP="00B871C7">
      <w:pPr>
        <w:ind w:firstLine="720"/>
        <w:rPr>
          <w:rFonts w:ascii="TH SarabunIT๙" w:eastAsia="Calibri" w:hAnsi="TH SarabunIT๙" w:cs="TH SarabunIT๙"/>
          <w:b/>
          <w:bCs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020"/>
        <w:gridCol w:w="858"/>
        <w:gridCol w:w="921"/>
      </w:tblGrid>
      <w:tr w:rsidR="00A71E2C" w:rsidRPr="00A71E2C" w:rsidTr="00B45CBD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A71E2C" w:rsidRPr="00A71E2C" w:rsidTr="00B45CBD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ควรประกอบด้วยข้อมูลดังนี้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๒๐</w:t>
            </w:r>
          </w:p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(๖) ข้อมูลเกี่ยวกับศาสนา ประเพณี วัฒนธรรม เช่น การนับถือศาสนาประเพณี 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A71E2C">
              <w:rPr>
                <w:rFonts w:ascii="TH SarabunIT๙" w:eastAsia="Calibri" w:hAnsi="TH SarabunIT๙" w:cs="TH SarabunIT๙"/>
                <w:cs/>
              </w:rPr>
              <w:t>จปฐ</w:t>
            </w:r>
            <w:proofErr w:type="spellEnd"/>
            <w:r w:rsidRPr="00A71E2C">
              <w:rPr>
                <w:rFonts w:ascii="TH SarabunIT๙" w:eastAsia="Calibri" w:hAnsi="TH SarabunIT๙" w:cs="TH SarabunIT๙"/>
                <w:cs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B871C7" w:rsidRPr="00A71E2C" w:rsidRDefault="00B871C7" w:rsidP="00B871C7">
      <w:pPr>
        <w:rPr>
          <w:rFonts w:ascii="TH SarabunIT๙" w:hAnsi="TH SarabunIT๙" w:cs="TH SarabunIT๙"/>
        </w:rPr>
      </w:pPr>
    </w:p>
    <w:p w:rsidR="00B871C7" w:rsidRPr="00A71E2C" w:rsidRDefault="00B871C7" w:rsidP="00B871C7">
      <w:pPr>
        <w:rPr>
          <w:rFonts w:ascii="TH SarabunIT๙" w:hAnsi="TH SarabunIT๙" w:cs="TH SarabunIT๙"/>
        </w:rPr>
      </w:pPr>
    </w:p>
    <w:p w:rsidR="00B871C7" w:rsidRDefault="00B871C7" w:rsidP="00B871C7">
      <w:pPr>
        <w:jc w:val="right"/>
        <w:rPr>
          <w:rFonts w:ascii="TH SarabunIT๙" w:hAnsi="TH SarabunIT๙" w:cs="TH SarabunIT๙"/>
        </w:rPr>
      </w:pPr>
    </w:p>
    <w:p w:rsidR="00CB28ED" w:rsidRPr="00A71E2C" w:rsidRDefault="00CB28ED" w:rsidP="00B871C7">
      <w:pPr>
        <w:jc w:val="right"/>
        <w:rPr>
          <w:rFonts w:ascii="TH SarabunIT๙" w:hAnsi="TH SarabunIT๙" w:cs="TH SarabunIT๙" w:hint="cs"/>
        </w:rPr>
      </w:pPr>
    </w:p>
    <w:p w:rsidR="00B871C7" w:rsidRPr="00A71E2C" w:rsidRDefault="00B871C7" w:rsidP="00B871C7">
      <w:pPr>
        <w:jc w:val="right"/>
        <w:rPr>
          <w:rFonts w:ascii="TH SarabunIT๙" w:hAnsi="TH SarabunIT๙" w:cs="TH SarabunIT๙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019"/>
        <w:gridCol w:w="858"/>
        <w:gridCol w:w="921"/>
      </w:tblGrid>
      <w:tr w:rsidR="00A71E2C" w:rsidRPr="00A71E2C" w:rsidTr="00B45CBD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ประเด็น</w:t>
            </w:r>
          </w:p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A71E2C" w:rsidRPr="00A71E2C" w:rsidTr="00B45CBD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๒. การวิเคราะห์สภาวการณ์และศักยภาพ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ควรประกอบด้วยข้อมูลดังนี้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และ </w:t>
            </w:r>
            <w:r w:rsidRPr="00A71E2C">
              <w:rPr>
                <w:rFonts w:ascii="TH SarabunIT๙" w:eastAsia="Calibri" w:hAnsi="TH SarabunIT๙" w:cs="TH SarabunIT๙"/>
              </w:rPr>
              <w:t xml:space="preserve">Thailand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๒๐</w:t>
            </w:r>
          </w:p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(๓) การวิเคราะห์ทางสังคม เช่น ด้านแรงงาน การศึกษา สาธารณสุข ความยากจน อาชญากรรม ปัญหายาเสพติด 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A71E2C">
              <w:rPr>
                <w:rFonts w:ascii="TH SarabunIT๙" w:eastAsia="Calibri" w:hAnsi="TH SarabunIT๙" w:cs="TH SarabunIT๙"/>
              </w:rPr>
              <w:t xml:space="preserve">SWOT Analysis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 xml:space="preserve">ที่อาจส่งผลต่อการดำเนินงานได้แก่ </w:t>
            </w:r>
            <w:r w:rsidRPr="00A71E2C">
              <w:rPr>
                <w:rFonts w:ascii="TH SarabunIT๙" w:eastAsia="Calibri" w:hAnsi="TH SarabunIT๙" w:cs="TH SarabunIT๙"/>
              </w:rPr>
              <w:t>S-</w:t>
            </w:r>
            <w:proofErr w:type="spellStart"/>
            <w:r w:rsidRPr="00A71E2C">
              <w:rPr>
                <w:rFonts w:ascii="TH SarabunIT๙" w:eastAsia="Calibri" w:hAnsi="TH SarabunIT๙" w:cs="TH SarabunIT๙"/>
              </w:rPr>
              <w:t>Strengit</w:t>
            </w:r>
            <w:proofErr w:type="spellEnd"/>
            <w:r w:rsidRPr="00A71E2C">
              <w:rPr>
                <w:rFonts w:ascii="TH SarabunIT๙" w:eastAsia="Calibri" w:hAnsi="TH SarabunIT๙" w:cs="TH SarabunIT๙"/>
              </w:rPr>
              <w:t xml:space="preserve">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 xml:space="preserve">(จุดแข็ง) </w:t>
            </w:r>
            <w:r w:rsidRPr="00A71E2C">
              <w:rPr>
                <w:rFonts w:ascii="TH SarabunIT๙" w:eastAsia="Calibri" w:hAnsi="TH SarabunIT๙" w:cs="TH SarabunIT๙"/>
              </w:rPr>
              <w:t xml:space="preserve">W-Weakness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 xml:space="preserve">(จุดอ่อน) </w:t>
            </w:r>
            <w:r w:rsidRPr="00A71E2C">
              <w:rPr>
                <w:rFonts w:ascii="TH SarabunIT๙" w:eastAsia="Calibri" w:hAnsi="TH SarabunIT๙" w:cs="TH SarabunIT๙"/>
              </w:rPr>
              <w:t xml:space="preserve">O-Opportunity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(โอกาส) และ</w:t>
            </w:r>
            <w:r w:rsidRPr="00A71E2C">
              <w:rPr>
                <w:rFonts w:ascii="TH SarabunIT๙" w:eastAsia="Calibri" w:hAnsi="TH SarabunIT๙" w:cs="TH SarabunIT๙"/>
              </w:rPr>
              <w:t>T-</w:t>
            </w:r>
            <w:proofErr w:type="spellStart"/>
            <w:r w:rsidRPr="00A71E2C">
              <w:rPr>
                <w:rFonts w:ascii="TH SarabunIT๙" w:eastAsia="Calibri" w:hAnsi="TH SarabunIT๙" w:cs="TH SarabunIT๙"/>
              </w:rPr>
              <w:t>Therat</w:t>
            </w:r>
            <w:proofErr w:type="spellEnd"/>
            <w:r w:rsidRPr="00A71E2C">
              <w:rPr>
                <w:rFonts w:ascii="TH SarabunIT๙" w:eastAsia="Calibri" w:hAnsi="TH SarabunIT๙" w:cs="TH SarabunIT๙"/>
              </w:rPr>
              <w:t xml:space="preserve">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(อุปสรรค)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๓. ยุทธศาสตร์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๓.๑ ยุทธศาสตร์ขององค์กรปกครองส่วนท้องถิ่น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๓.๓ ยุทธศาสตร์จังหวัด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ควรประกอบด้วยข้อมูลดังนี้</w:t>
            </w:r>
            <w:r w:rsidRPr="00A71E2C">
              <w:rPr>
                <w:rFonts w:ascii="TH SarabunIT๙" w:eastAsia="Calibri" w:hAnsi="TH SarabunIT๙" w:cs="TH SarabunIT๙"/>
              </w:rPr>
              <w:t xml:space="preserve"> 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A71E2C">
              <w:rPr>
                <w:rFonts w:ascii="TH SarabunIT๙" w:eastAsia="Calibri" w:hAnsi="TH SarabunIT๙" w:cs="TH SarabunIT๙"/>
              </w:rPr>
              <w:t xml:space="preserve">Thailand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 xml:space="preserve">๔.๐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๖๐</w:t>
            </w:r>
          </w:p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A71E2C">
              <w:rPr>
                <w:rFonts w:ascii="TH SarabunIT๙" w:eastAsia="Calibri" w:hAnsi="TH SarabunIT๙" w:cs="TH SarabunIT๙"/>
              </w:rPr>
              <w:t xml:space="preserve">Thailand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สอดคล้องกับแผนพัฒนากลุ่มจังหวัด ยุทธศาสตร์พัฒนาภาค แผนพัฒนาเศรษฐกิจและสังคมแห่งชาติ แผนการบริหารราชการแผ่นดิน  นโยบาย/ยุทธศาสตร์ </w:t>
            </w:r>
            <w:proofErr w:type="spellStart"/>
            <w:r w:rsidRPr="00A71E2C">
              <w:rPr>
                <w:rFonts w:ascii="TH SarabunIT๙" w:eastAsia="Calibri" w:hAnsi="TH SarabunIT๙" w:cs="TH SarabunIT๙"/>
                <w:cs/>
              </w:rPr>
              <w:t>คสช</w:t>
            </w:r>
            <w:proofErr w:type="spellEnd"/>
            <w:r w:rsidRPr="00A71E2C">
              <w:rPr>
                <w:rFonts w:ascii="TH SarabunIT๙" w:eastAsia="Calibri" w:hAnsi="TH SarabunIT๙" w:cs="TH SarabunIT๙"/>
                <w:cs/>
              </w:rPr>
              <w:t>. และนโยบายรัฐบาล หลักประชารัฐ แผนยุทธศาสตร์ชาติ ๒๐ ปี และ</w:t>
            </w:r>
            <w:r w:rsidRPr="00A71E2C">
              <w:rPr>
                <w:rFonts w:ascii="TH SarabunIT๙" w:eastAsia="Calibri" w:hAnsi="TH SarabunIT๙" w:cs="TH SarabunIT๙"/>
              </w:rPr>
              <w:t xml:space="preserve">Thailand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</w:tbl>
    <w:p w:rsidR="00B871C7" w:rsidRPr="00A71E2C" w:rsidRDefault="00B871C7" w:rsidP="00B871C7">
      <w:pPr>
        <w:jc w:val="right"/>
        <w:rPr>
          <w:rFonts w:ascii="TH SarabunIT๙" w:hAnsi="TH SarabunIT๙" w:cs="TH SarabunIT๙"/>
          <w:b/>
          <w:bCs/>
          <w:cs/>
        </w:rPr>
      </w:pPr>
    </w:p>
    <w:p w:rsidR="00B871C7" w:rsidRPr="00A71E2C" w:rsidRDefault="00B871C7" w:rsidP="00B871C7">
      <w:pPr>
        <w:jc w:val="right"/>
        <w:rPr>
          <w:rFonts w:ascii="TH SarabunIT๙" w:hAnsi="TH SarabunIT๙" w:cs="TH SarabunIT๙"/>
        </w:rPr>
      </w:pPr>
      <w:r w:rsidRPr="00A71E2C">
        <w:rPr>
          <w:rFonts w:ascii="TH SarabunIT๙" w:hAnsi="TH SarabunIT๙" w:cs="TH SarabunIT๙"/>
          <w:b/>
          <w:bCs/>
          <w:cs/>
        </w:rPr>
        <w:lastRenderedPageBreak/>
        <w:t>ประเด็น</w:t>
      </w:r>
      <w:r w:rsidRPr="00A71E2C">
        <w:rPr>
          <w:rFonts w:ascii="TH SarabunIT๙" w:hAnsi="TH SarabunIT๙" w:cs="TH SarabunIT๙"/>
          <w:cs/>
        </w:rPr>
        <w:t>...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5973"/>
        <w:gridCol w:w="949"/>
        <w:gridCol w:w="946"/>
      </w:tblGrid>
      <w:tr w:rsidR="00A71E2C" w:rsidRPr="00A71E2C" w:rsidTr="00B45CBD">
        <w:trPr>
          <w:jc w:val="center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sz w:val="22"/>
                <w:szCs w:val="28"/>
              </w:rPr>
              <w:br w:type="page"/>
            </w:r>
            <w:r w:rsidRPr="00A71E2C">
              <w:rPr>
                <w:rFonts w:ascii="TH SarabunIT๙" w:eastAsia="Calibri" w:hAnsi="TH SarabunIT๙" w:cs="TH SarabunIT๙"/>
                <w:sz w:val="22"/>
                <w:szCs w:val="28"/>
              </w:rPr>
              <w:br w:type="page"/>
            </w:r>
            <w:r w:rsidRPr="00A71E2C">
              <w:rPr>
                <w:rFonts w:ascii="TH SarabunIT๙" w:eastAsia="Calibri" w:hAnsi="TH SarabunIT๙" w:cs="TH SarabunIT๙"/>
                <w:sz w:val="22"/>
                <w:szCs w:val="28"/>
              </w:rPr>
              <w:br w:type="page"/>
            </w: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</w:t>
            </w:r>
          </w:p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ที่ได้</w:t>
            </w:r>
          </w:p>
        </w:tc>
      </w:tr>
      <w:tr w:rsidR="00A71E2C" w:rsidRPr="00A71E2C" w:rsidTr="00B45CBD">
        <w:trPr>
          <w:jc w:val="center"/>
        </w:trPr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๓.๔ วิสัยทัศน์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๓.๕ กลยุทธ์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๓.๖ เป้าประสงค์ของแต่ละประเด็นกลยุทธ์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๓.๗ จุดยืนทางยุทธศาสตร์(</w:t>
            </w:r>
            <w:r w:rsidRPr="00A71E2C">
              <w:rPr>
                <w:rFonts w:ascii="TH SarabunIT๙" w:eastAsia="Calibri" w:hAnsi="TH SarabunIT๙" w:cs="TH SarabunIT๙"/>
              </w:rPr>
              <w:t>Positioning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๓.๘ แผนงาน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๓.๙ ความเชื่อมโยงของยุทธศาสตร์ในภาพรวม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แสดงให้เห็นช่องทาง 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A71E2C">
              <w:rPr>
                <w:rFonts w:ascii="TH SarabunIT๙" w:eastAsia="Calibri" w:hAnsi="TH SarabunIT๙" w:cs="TH SarabunIT๙"/>
              </w:rPr>
              <w:t xml:space="preserve">Thailand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๔.๐ แผนพัฒนาภาค/แผนพัฒนากลุ่มจังหวัด /แผนพัฒนาจังหวัดยุทธศาสตร์การพัฒนาขององค์กรปกครองส่วนท้องถิ่นในเขตจังหวัด และยุทธศาสตร์ขององค์กรปกครองส่วนท้องถิ่น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๑๐๐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  <w:cs/>
        </w:rPr>
      </w:pPr>
    </w:p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</w:rPr>
      </w:pPr>
    </w:p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</w:rPr>
      </w:pPr>
    </w:p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</w:rPr>
      </w:pPr>
    </w:p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</w:rPr>
      </w:pPr>
    </w:p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</w:rPr>
      </w:pPr>
    </w:p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</w:rPr>
      </w:pPr>
    </w:p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</w:rPr>
      </w:pPr>
    </w:p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</w:rPr>
      </w:pPr>
    </w:p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</w:rPr>
      </w:pPr>
    </w:p>
    <w:p w:rsidR="00B871C7" w:rsidRPr="00A71E2C" w:rsidRDefault="00B871C7" w:rsidP="00B871C7">
      <w:pPr>
        <w:ind w:firstLine="720"/>
        <w:jc w:val="thaiDistribute"/>
        <w:rPr>
          <w:rFonts w:ascii="TH SarabunIT๙" w:hAnsi="TH SarabunIT๙" w:cs="TH SarabunIT๙"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  <w:r w:rsidRPr="00A71E2C">
        <w:rPr>
          <w:rFonts w:ascii="TH SarabunIT๙" w:eastAsia="Calibri" w:hAnsi="TH SarabunIT๙" w:cs="TH SarabunIT๙"/>
          <w:b/>
          <w:bCs/>
          <w:cs/>
        </w:rPr>
        <w:t>แนวทางการพิจารณาการติดตามและประเมินผลโครงการ</w:t>
      </w: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  <w:r w:rsidRPr="00A71E2C">
        <w:rPr>
          <w:rFonts w:ascii="TH SarabunIT๙" w:eastAsia="Calibri" w:hAnsi="TH SarabunIT๙" w:cs="TH SarabunIT๙"/>
          <w:b/>
          <w:bCs/>
          <w:cs/>
        </w:rPr>
        <w:t>เพื่อความสอดคล้องแผนพัฒนาท้องถิ่น (พ.ศ. ๒๕๖๑ – ๒๕๖๕) ขององค์กรปกครองส่วนท้องถิ่น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๑.  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๒. 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๓. 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๔. 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๕.  โครงการพัฒนา 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๖๐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๕.๑ 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๕.๒ 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๕.๓ 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๕.๔ 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๕.๕  เป้าหมาย (ผลผลิตของโครงการ) มีความสอดคล้องกับแผนพัฒนาเศรษฐกิจและ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       สังคมแห่งชาติ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๕.๖  โครงการมีความสอดคล้องกับ </w:t>
            </w:r>
            <w:r w:rsidRPr="00A71E2C">
              <w:rPr>
                <w:rFonts w:ascii="TH SarabunIT๙" w:eastAsia="Calibri" w:hAnsi="TH SarabunIT๙" w:cs="TH SarabunIT๙"/>
              </w:rPr>
              <w:t xml:space="preserve">Thailand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 xml:space="preserve">๔.๐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๕.๗ 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๕.๘ 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๕.๙ 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๕.๑๐ 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๕.๑๑  มีการกำหนดตัวชี้วัด (</w:t>
            </w:r>
            <w:r w:rsidRPr="00A71E2C">
              <w:rPr>
                <w:rFonts w:ascii="TH SarabunIT๙" w:eastAsia="Calibri" w:hAnsi="TH SarabunIT๙" w:cs="TH SarabunIT๙"/>
              </w:rPr>
              <w:t>KPI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     ๕.๑๒  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</w:tr>
      <w:tr w:rsidR="00A71E2C" w:rsidRPr="00A71E2C" w:rsidTr="00B45CBD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๑๐๐</w:t>
            </w:r>
          </w:p>
        </w:tc>
      </w:tr>
    </w:tbl>
    <w:p w:rsidR="00B871C7" w:rsidRPr="00A71E2C" w:rsidRDefault="00B871C7" w:rsidP="00B871C7">
      <w:pPr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rPr>
          <w:rFonts w:ascii="TH SarabunIT๙" w:eastAsia="Calibri" w:hAnsi="TH SarabunIT๙" w:cs="TH SarabunIT๙"/>
          <w:b/>
          <w:bCs/>
        </w:rPr>
      </w:pPr>
    </w:p>
    <w:p w:rsidR="00B871C7" w:rsidRDefault="00B871C7" w:rsidP="00B871C7">
      <w:pPr>
        <w:jc w:val="right"/>
        <w:rPr>
          <w:rFonts w:ascii="TH SarabunIT๙" w:eastAsia="Calibri" w:hAnsi="TH SarabunIT๙" w:cs="TH SarabunIT๙"/>
          <w:b/>
          <w:bCs/>
        </w:rPr>
      </w:pPr>
    </w:p>
    <w:p w:rsidR="00CB28ED" w:rsidRDefault="00CB28ED" w:rsidP="00B871C7">
      <w:pPr>
        <w:jc w:val="right"/>
        <w:rPr>
          <w:rFonts w:ascii="TH SarabunIT๙" w:eastAsia="Calibri" w:hAnsi="TH SarabunIT๙" w:cs="TH SarabunIT๙"/>
          <w:b/>
          <w:bCs/>
        </w:rPr>
      </w:pPr>
    </w:p>
    <w:p w:rsidR="00CB28ED" w:rsidRDefault="00CB28ED" w:rsidP="00B871C7">
      <w:pPr>
        <w:jc w:val="right"/>
        <w:rPr>
          <w:rFonts w:ascii="TH SarabunIT๙" w:eastAsia="Calibri" w:hAnsi="TH SarabunIT๙" w:cs="TH SarabunIT๙"/>
          <w:b/>
          <w:bCs/>
        </w:rPr>
      </w:pPr>
    </w:p>
    <w:p w:rsidR="00CB28ED" w:rsidRDefault="00CB28ED" w:rsidP="00B871C7">
      <w:pPr>
        <w:jc w:val="right"/>
        <w:rPr>
          <w:rFonts w:ascii="TH SarabunIT๙" w:eastAsia="Calibri" w:hAnsi="TH SarabunIT๙" w:cs="TH SarabunIT๙"/>
          <w:b/>
          <w:bCs/>
        </w:rPr>
      </w:pPr>
    </w:p>
    <w:p w:rsidR="00CB28ED" w:rsidRPr="00A71E2C" w:rsidRDefault="00CB28ED" w:rsidP="00B871C7">
      <w:pPr>
        <w:jc w:val="right"/>
        <w:rPr>
          <w:rFonts w:ascii="TH SarabunIT๙" w:eastAsia="Calibri" w:hAnsi="TH SarabunIT๙" w:cs="TH SarabunIT๙" w:hint="cs"/>
          <w:b/>
          <w:bCs/>
        </w:rPr>
      </w:pPr>
      <w:bookmarkStart w:id="0" w:name="_GoBack"/>
      <w:bookmarkEnd w:id="0"/>
    </w:p>
    <w:p w:rsidR="00B871C7" w:rsidRPr="00A71E2C" w:rsidRDefault="00B871C7" w:rsidP="00B871C7">
      <w:pPr>
        <w:jc w:val="right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right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right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right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right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right"/>
        <w:rPr>
          <w:rFonts w:ascii="TH SarabunIT๙" w:eastAsia="Calibri" w:hAnsi="TH SarabunIT๙" w:cs="TH SarabunIT๙"/>
          <w:b/>
          <w:bCs/>
        </w:rPr>
      </w:pP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  <w:r w:rsidRPr="00A71E2C">
        <w:rPr>
          <w:rFonts w:ascii="TH SarabunIT๙" w:eastAsia="Calibri" w:hAnsi="TH SarabunIT๙" w:cs="TH SarabunIT๙"/>
          <w:b/>
          <w:bCs/>
          <w:cs/>
        </w:rPr>
        <w:lastRenderedPageBreak/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B871C7" w:rsidRPr="00A71E2C" w:rsidRDefault="00B871C7" w:rsidP="00B871C7">
      <w:pPr>
        <w:jc w:val="center"/>
        <w:rPr>
          <w:rFonts w:ascii="TH SarabunIT๙" w:eastAsia="Calibri" w:hAnsi="TH SarabunIT๙" w:cs="TH SarabunIT๙"/>
          <w:b/>
          <w:bCs/>
        </w:rPr>
      </w:pPr>
      <w:r w:rsidRPr="00A71E2C">
        <w:rPr>
          <w:rFonts w:ascii="TH SarabunIT๙" w:eastAsia="Calibri" w:hAnsi="TH SarabunIT๙" w:cs="TH SarabunIT๙"/>
          <w:b/>
          <w:bCs/>
          <w:cs/>
        </w:rPr>
        <w:t>เพื่อความสอดคล้องแผนพัฒนาท้องถิ่น (พ.ศ. ๒๕๖๑ – ๒๕๖๕) ขององค์กรปกครองส่วนท้องถิ่น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742"/>
        <w:gridCol w:w="992"/>
        <w:gridCol w:w="921"/>
      </w:tblGrid>
      <w:tr w:rsidR="00A71E2C" w:rsidRPr="00A71E2C" w:rsidTr="00B45C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</w:t>
            </w:r>
          </w:p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A71E2C" w:rsidRPr="00A71E2C" w:rsidTr="00B45C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๑. การสรุปสถานการณ์การพัฒนา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A71E2C">
              <w:rPr>
                <w:rFonts w:ascii="TH SarabunIT๙" w:eastAsia="Calibri" w:hAnsi="TH SarabunIT๙" w:cs="TH SarabunIT๙"/>
              </w:rPr>
              <w:t xml:space="preserve">SWOT Analysis/Demand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A71E2C">
              <w:rPr>
                <w:rFonts w:ascii="TH SarabunIT๙" w:eastAsia="Calibri" w:hAnsi="TH SarabunIT๙" w:cs="TH SarabunIT๙"/>
              </w:rPr>
              <w:t>Demand Analysis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)/</w:t>
            </w:r>
            <w:r w:rsidRPr="00A71E2C">
              <w:rPr>
                <w:rFonts w:ascii="TH SarabunIT๙" w:eastAsia="Calibri" w:hAnsi="TH SarabunIT๙" w:cs="TH SarabunIT๙"/>
              </w:rPr>
              <w:t xml:space="preserve">Global Demand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 xml:space="preserve">และ </w:t>
            </w:r>
            <w:r w:rsidRPr="00A71E2C">
              <w:rPr>
                <w:rFonts w:ascii="TH SarabunIT๙" w:eastAsia="Calibri" w:hAnsi="TH SarabunIT๙" w:cs="TH SarabunIT๙"/>
              </w:rPr>
              <w:t xml:space="preserve">Trend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A71E2C">
              <w:rPr>
                <w:rFonts w:ascii="TH SarabunIT๙" w:eastAsia="Calibri" w:hAnsi="TH SarabunIT๙" w:cs="TH SarabunIT๙" w:hint="cs"/>
              </w:rPr>
              <w:t xml:space="preserve">,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ด้านสังคม</w:t>
            </w:r>
            <w:r w:rsidRPr="00A71E2C">
              <w:rPr>
                <w:rFonts w:ascii="TH SarabunIT๙" w:eastAsia="Calibri" w:hAnsi="TH SarabunIT๙" w:cs="TH SarabunIT๙" w:hint="cs"/>
              </w:rPr>
              <w:t>,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 xml:space="preserve"> ด้านทรัพยากรธรรมชาติและสิ่งแวดล้อม)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๒.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๑) การควบคุมที่มีตัวเลขต่างๆ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จำนวนที่ไม่สามารถดำเนินการได้มีจำนวนเท่าไหร่ สามารถอธิบายได้ตามหลักประสิทธิภาพ (</w:t>
            </w:r>
            <w:proofErr w:type="spellStart"/>
            <w:r w:rsidRPr="00A71E2C">
              <w:rPr>
                <w:rFonts w:ascii="TH SarabunIT๙" w:eastAsia="Calibri" w:hAnsi="TH SarabunIT๙" w:cs="TH SarabunIT๙"/>
              </w:rPr>
              <w:t>Effciency</w:t>
            </w:r>
            <w:proofErr w:type="spellEnd"/>
            <w:r w:rsidRPr="00A71E2C">
              <w:rPr>
                <w:rFonts w:ascii="TH SarabunIT๙" w:eastAsia="Calibri" w:hAnsi="TH SarabunIT๙" w:cs="TH SarabunIT๙" w:hint="cs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๒) วิเคราะห์ผลกระทบ/สิ่งที่กระทบ (</w:t>
            </w:r>
            <w:r w:rsidRPr="00A71E2C">
              <w:rPr>
                <w:rFonts w:ascii="TH SarabunIT๙" w:eastAsia="Calibri" w:hAnsi="TH SarabunIT๙" w:cs="TH SarabunIT๙"/>
              </w:rPr>
              <w:t>Impact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โครงการที่ดำเนินการในเชิงปริมาณ (</w:t>
            </w:r>
            <w:r w:rsidRPr="00A71E2C">
              <w:rPr>
                <w:rFonts w:ascii="TH SarabunIT๙" w:eastAsia="Calibri" w:hAnsi="TH SarabunIT๙" w:cs="TH SarabunIT๙"/>
              </w:rPr>
              <w:t>Qualitative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๓.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A71E2C">
              <w:rPr>
                <w:rFonts w:ascii="TH SarabunIT๙" w:eastAsia="Calibri" w:hAnsi="TH SarabunIT๙" w:cs="TH SarabunIT๙"/>
              </w:rPr>
              <w:t>Effectiveness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ผลการปฏิบัติราชการตามที่บรรลุวัตถุประสงค์  และเป้าหมายของแผนปฏิบัติราชการตามที่ได้รับงบประมาณมาดำเนินการ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๒) วิเคราะห์ผลกระทบ/สิ่งที่กระทบ (</w:t>
            </w:r>
            <w:r w:rsidRPr="00A71E2C">
              <w:rPr>
                <w:rFonts w:ascii="TH SarabunIT๙" w:eastAsia="Calibri" w:hAnsi="TH SarabunIT๙" w:cs="TH SarabunIT๙"/>
              </w:rPr>
              <w:t>Impact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โครงการที่ดำเนินการในเชิงคุณภาพ (</w:t>
            </w:r>
            <w:r w:rsidRPr="00A71E2C">
              <w:rPr>
                <w:rFonts w:ascii="TH SarabunIT๙" w:eastAsia="Calibri" w:hAnsi="TH SarabunIT๙" w:cs="TH SarabunIT๙"/>
              </w:rPr>
              <w:t>Qualitative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B45CBD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๔. แผนงานและยุทธศาสตร์การพัฒนา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๑)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A71E2C">
              <w:rPr>
                <w:rFonts w:ascii="TH SarabunIT๙" w:eastAsia="Calibri" w:hAnsi="TH SarabunIT๙" w:cs="TH SarabunIT๙"/>
              </w:rPr>
              <w:t xml:space="preserve">SWOT Analysis/Demand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(</w:t>
            </w:r>
            <w:r w:rsidRPr="00A71E2C">
              <w:rPr>
                <w:rFonts w:ascii="TH SarabunIT๙" w:eastAsia="Calibri" w:hAnsi="TH SarabunIT๙" w:cs="TH SarabunIT๙"/>
              </w:rPr>
              <w:t>Demand Analysis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)/</w:t>
            </w:r>
            <w:r w:rsidRPr="00A71E2C">
              <w:rPr>
                <w:rFonts w:ascii="TH SarabunIT๙" w:eastAsia="Calibri" w:hAnsi="TH SarabunIT๙" w:cs="TH SarabunIT๙"/>
              </w:rPr>
              <w:t>Global Demand/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</w:rPr>
              <w:t xml:space="preserve">Trend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หรือหลักการบูร</w:t>
            </w:r>
            <w:proofErr w:type="spellStart"/>
            <w:r w:rsidRPr="00A71E2C">
              <w:rPr>
                <w:rFonts w:ascii="TH SarabunIT๙" w:eastAsia="Calibri" w:hAnsi="TH SarabunIT๙" w:cs="TH SarabunIT๙" w:hint="cs"/>
                <w:cs/>
              </w:rPr>
              <w:t>ณา</w:t>
            </w:r>
            <w:proofErr w:type="spellEnd"/>
            <w:r w:rsidRPr="00A71E2C">
              <w:rPr>
                <w:rFonts w:ascii="TH SarabunIT๙" w:eastAsia="Calibri" w:hAnsi="TH SarabunIT๙" w:cs="TH SarabunIT๙" w:hint="cs"/>
                <w:cs/>
              </w:rPr>
              <w:t>การ (</w:t>
            </w:r>
            <w:r w:rsidRPr="00A71E2C">
              <w:rPr>
                <w:rFonts w:ascii="TH SarabunIT๙" w:eastAsia="Calibri" w:hAnsi="TH SarabunIT๙" w:cs="TH SarabunIT๙"/>
              </w:rPr>
              <w:t>Integration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กับองค์กรปกครองส่วนท้องถิ่นที่มี</w:t>
            </w:r>
            <w:proofErr w:type="spellStart"/>
            <w:r w:rsidRPr="00A71E2C">
              <w:rPr>
                <w:rFonts w:ascii="TH SarabunIT๙" w:eastAsia="Calibri" w:hAnsi="TH SarabunIT๙" w:cs="TH SarabunIT๙" w:hint="cs"/>
                <w:cs/>
              </w:rPr>
              <w:t>พิ้น</w:t>
            </w:r>
            <w:proofErr w:type="spellEnd"/>
            <w:r w:rsidRPr="00A71E2C">
              <w:rPr>
                <w:rFonts w:ascii="TH SarabunIT๙" w:eastAsia="Calibri" w:hAnsi="TH SarabunIT๙" w:cs="TH SarabunIT๙" w:hint="cs"/>
                <w:cs/>
              </w:rPr>
              <w:t>ที่ติดต่อกัน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๒) วิเคราะห์แผนงาน 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B871C7" w:rsidRPr="00A71E2C" w:rsidRDefault="00B871C7" w:rsidP="00B871C7">
      <w:pPr>
        <w:rPr>
          <w:vanish/>
        </w:rPr>
      </w:pPr>
    </w:p>
    <w:tbl>
      <w:tblPr>
        <w:tblpPr w:leftFromText="180" w:rightFromText="180" w:vertAnchor="page" w:horzAnchor="margin" w:tblpY="1468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6234"/>
        <w:gridCol w:w="851"/>
        <w:gridCol w:w="850"/>
      </w:tblGrid>
      <w:tr w:rsidR="00A71E2C" w:rsidRPr="00A71E2C" w:rsidTr="00A71E2C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ประเด็น</w:t>
            </w:r>
          </w:p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A71E2C" w:rsidRPr="00A71E2C" w:rsidTr="00A71E2C"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๕. โครงการพัฒนา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๕.๑ ความชัดเจนของชื่อโครงการ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๕.๒ กำหนดวัตถุประสงค์สอดคล้องกับโครงการ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๕.๓ เป้าหมาย (ผลผลิตของโครงการ) มีความชัดเจนนำไปสู่การตั้งงบประมาณได้ถูกต้อง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๕.๔ โครงการมีความสอดคล้องกับแผนยุทธศาสตร์ ๒๐ ปี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ควรประกอบด้วยข้อมูลดังนี้</w:t>
            </w:r>
          </w:p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๖๐</w:t>
            </w:r>
          </w:p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A71E2C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มีวัตถุประสงค์ชัดเจน (</w:t>
            </w:r>
            <w:r w:rsidRPr="00A71E2C">
              <w:rPr>
                <w:rFonts w:ascii="TH SarabunIT๙" w:eastAsia="Calibri" w:hAnsi="TH SarabunIT๙" w:cs="TH SarabunIT๙"/>
              </w:rPr>
              <w:t>clear objective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A71E2C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A71E2C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A71E2C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การรองรับการเชื่อมโยงภูมิภาคและความเป็นเมือง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1C7" w:rsidRPr="00A71E2C" w:rsidRDefault="00B871C7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1C7" w:rsidRPr="00A71E2C" w:rsidRDefault="00B871C7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A71E2C" w:rsidRPr="00A71E2C" w:rsidRDefault="00A71E2C" w:rsidP="00A71E2C"/>
    <w:p w:rsidR="00A71E2C" w:rsidRPr="00A71E2C" w:rsidRDefault="00A71E2C" w:rsidP="00A71E2C">
      <w:pPr>
        <w:rPr>
          <w:rFonts w:hint="cs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6222"/>
        <w:gridCol w:w="858"/>
        <w:gridCol w:w="858"/>
      </w:tblGrid>
      <w:tr w:rsidR="00A71E2C" w:rsidRPr="00A71E2C" w:rsidTr="00B45CBD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lastRenderedPageBreak/>
              <w:br w:type="page"/>
            </w:r>
            <w:r w:rsidRPr="00A71E2C">
              <w:rPr>
                <w:rFonts w:ascii="TH SarabunIT๙" w:eastAsia="Calibri" w:hAnsi="TH SarabunIT๙" w:cs="TH SarabunIT๙"/>
              </w:rPr>
              <w:br w:type="page"/>
            </w: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</w:t>
            </w:r>
          </w:p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A71E2C" w:rsidRPr="00A71E2C" w:rsidTr="00B45CBD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๕.๖ โครงการมีความสอดคล้อง</w:t>
            </w: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๕.๗ โครงการสอดคล้องกับยุทธศาสตร์จังหวัด</w:t>
            </w: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๕.๙ งบประมาณมีความสอดคล้องกับเป้าหมาย(ผลผลิตของโครงการ)</w:t>
            </w: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A71E2C">
              <w:rPr>
                <w:rFonts w:ascii="TH SarabunIT๙" w:eastAsia="Calibri" w:hAnsi="TH SarabunIT๙" w:cs="TH SarabunIT๙"/>
              </w:rPr>
              <w:t xml:space="preserve">Value-Based Economy 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A71E2C" w:rsidRPr="00A71E2C" w:rsidTr="00B45CB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A71E2C" w:rsidRPr="00A71E2C" w:rsidTr="00B45CB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A71E2C" w:rsidRPr="00A71E2C" w:rsidTr="00B45CB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A71E2C">
              <w:rPr>
                <w:rFonts w:ascii="TH SarabunIT๙" w:eastAsia="Calibri" w:hAnsi="TH SarabunIT๙" w:cs="TH SarabunIT๙"/>
              </w:rPr>
              <w:t>Economy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(๒) ความมีประสิทธิภาพ (</w:t>
            </w:r>
            <w:proofErr w:type="spellStart"/>
            <w:r w:rsidRPr="00A71E2C">
              <w:rPr>
                <w:rFonts w:ascii="TH SarabunIT๙" w:eastAsia="Calibri" w:hAnsi="TH SarabunIT๙" w:cs="TH SarabunIT๙"/>
              </w:rPr>
              <w:t>Effciency</w:t>
            </w:r>
            <w:proofErr w:type="spellEnd"/>
            <w:r w:rsidRPr="00A71E2C">
              <w:rPr>
                <w:rFonts w:ascii="TH SarabunIT๙" w:eastAsia="Calibri" w:hAnsi="TH SarabunIT๙" w:cs="TH SarabunIT๙" w:hint="cs"/>
                <w:cs/>
              </w:rPr>
              <w:t>) (๓) ความมีประสิทธิผล (</w:t>
            </w:r>
            <w:r w:rsidRPr="00A71E2C">
              <w:rPr>
                <w:rFonts w:ascii="TH SarabunIT๙" w:eastAsia="Calibri" w:hAnsi="TH SarabunIT๙" w:cs="TH SarabunIT๙"/>
              </w:rPr>
              <w:t>Effectiveness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(๔) ความยุติธรรม (</w:t>
            </w:r>
            <w:r w:rsidRPr="00A71E2C">
              <w:rPr>
                <w:rFonts w:ascii="TH SarabunIT๙" w:eastAsia="Calibri" w:hAnsi="TH SarabunIT๙" w:cs="TH SarabunIT๙"/>
              </w:rPr>
              <w:t>Equity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(๕) ความโปร่งใส (</w:t>
            </w:r>
            <w:r w:rsidRPr="00A71E2C">
              <w:rPr>
                <w:rFonts w:ascii="TH SarabunIT๙" w:eastAsia="Calibri" w:hAnsi="TH SarabunIT๙" w:cs="TH SarabunIT๙"/>
              </w:rPr>
              <w:t>Transparency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A71E2C" w:rsidRPr="00A71E2C" w:rsidTr="00B45CB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thaiDistribute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มีความโปร่งใสในการกำหนดราคาและตรวจสอบในเชิงประจักษ์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</w:tbl>
    <w:p w:rsidR="00A71E2C" w:rsidRPr="00A71E2C" w:rsidRDefault="00A71E2C" w:rsidP="00A71E2C"/>
    <w:p w:rsidR="00A71E2C" w:rsidRPr="00A71E2C" w:rsidRDefault="00A71E2C" w:rsidP="00A71E2C">
      <w:r w:rsidRPr="00A71E2C">
        <w:br w:type="page"/>
      </w:r>
    </w:p>
    <w:tbl>
      <w:tblPr>
        <w:tblW w:w="10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742"/>
        <w:gridCol w:w="1198"/>
        <w:gridCol w:w="1199"/>
      </w:tblGrid>
      <w:tr w:rsidR="00A71E2C" w:rsidRPr="00A71E2C" w:rsidTr="00A71E2C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Calibri" w:eastAsia="Calibri" w:hAnsi="Calibri" w:cs="Cordia New"/>
                <w:sz w:val="22"/>
                <w:szCs w:val="28"/>
              </w:rPr>
              <w:lastRenderedPageBreak/>
              <w:br w:type="page"/>
            </w:r>
            <w:r w:rsidRPr="00A71E2C">
              <w:rPr>
                <w:rFonts w:ascii="TH SarabunIT๙" w:eastAsia="Calibri" w:hAnsi="TH SarabunIT๙" w:cs="TH SarabunIT๙"/>
                <w:sz w:val="22"/>
                <w:szCs w:val="28"/>
              </w:rPr>
              <w:br w:type="page"/>
            </w: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</w:t>
            </w:r>
          </w:p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A71E2C" w:rsidRPr="00A71E2C" w:rsidTr="00A71E2C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๕.๑๑ มีการกำหนดตัวชี้วัด (</w:t>
            </w:r>
            <w:r w:rsidRPr="00A71E2C">
              <w:rPr>
                <w:rFonts w:ascii="TH SarabunIT๙" w:eastAsia="Calibri" w:hAnsi="TH SarabunIT๙" w:cs="TH SarabunIT๙"/>
              </w:rPr>
              <w:t>KPI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2C" w:rsidRPr="00A71E2C" w:rsidRDefault="00A71E2C" w:rsidP="00B45CBD">
            <w:pPr>
              <w:jc w:val="thaiDistribute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มีการกำหนดตัวชี้วัดผลงาน (</w:t>
            </w:r>
            <w:r w:rsidRPr="00A71E2C">
              <w:rPr>
                <w:rFonts w:ascii="TH SarabunIT๙" w:eastAsia="Calibri" w:hAnsi="TH SarabunIT๙" w:cs="TH SarabunIT๙"/>
              </w:rPr>
              <w:t xml:space="preserve">Key </w:t>
            </w:r>
            <w:proofErr w:type="spellStart"/>
            <w:r w:rsidRPr="00A71E2C">
              <w:rPr>
                <w:rFonts w:ascii="TH SarabunIT๙" w:eastAsia="Calibri" w:hAnsi="TH SarabunIT๙" w:cs="TH SarabunIT๙"/>
              </w:rPr>
              <w:t>Performancy</w:t>
            </w:r>
            <w:proofErr w:type="spellEnd"/>
            <w:r w:rsidRPr="00A71E2C">
              <w:rPr>
                <w:rFonts w:ascii="TH SarabunIT๙" w:eastAsia="Calibri" w:hAnsi="TH SarabunIT๙" w:cs="TH SarabunIT๙"/>
              </w:rPr>
              <w:t xml:space="preserve"> Indicator : KPI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ที่ สามารถวัดได้ (</w:t>
            </w:r>
            <w:r w:rsidRPr="00A71E2C">
              <w:rPr>
                <w:rFonts w:ascii="TH SarabunIT๙" w:eastAsia="Calibri" w:hAnsi="TH SarabunIT๙" w:cs="TH SarabunIT๙"/>
              </w:rPr>
              <w:t>measurable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ใช้บอกประสิทธิผล (</w:t>
            </w:r>
            <w:r w:rsidRPr="00A71E2C">
              <w:rPr>
                <w:rFonts w:ascii="TH SarabunIT๙" w:eastAsia="Calibri" w:hAnsi="TH SarabunIT๙" w:cs="TH SarabunIT๙"/>
              </w:rPr>
              <w:t>effectiveness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ใช้บอกประสิทธิภาพ (</w:t>
            </w:r>
            <w:r w:rsidRPr="00A71E2C">
              <w:rPr>
                <w:rFonts w:ascii="TH SarabunIT๙" w:eastAsia="Calibri" w:hAnsi="TH SarabunIT๙" w:cs="TH SarabunIT๙"/>
              </w:rPr>
              <w:t>efficiency</w:t>
            </w:r>
            <w:r w:rsidRPr="00A71E2C">
              <w:rPr>
                <w:rFonts w:ascii="TH SarabunIT๙" w:eastAsia="Calibri" w:hAnsi="TH SarabunIT๙" w:cs="TH SarabunIT๙" w:hint="cs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</w:p>
        </w:tc>
      </w:tr>
      <w:tr w:rsidR="00A71E2C" w:rsidRPr="00A71E2C" w:rsidTr="00A71E2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2C" w:rsidRPr="00A71E2C" w:rsidRDefault="00A71E2C" w:rsidP="00B45CBD">
            <w:pPr>
              <w:jc w:val="thaiDistribute"/>
              <w:rPr>
                <w:rFonts w:ascii="TH SarabunIT๙" w:eastAsia="Calibri" w:hAnsi="TH SarabunIT๙" w:cs="TH SarabunIT๙"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เป็นเหตุเป็นผล สอดคล้องกับความเป็นจริง (๕) ส่งผลต่อการบ่งบอกเวลาได้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A71E2C"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A71E2C" w:rsidRPr="00A71E2C" w:rsidTr="00A71E2C">
        <w:trPr>
          <w:jc w:val="center"/>
        </w:trPr>
        <w:tc>
          <w:tcPr>
            <w:tcW w:w="7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E2C" w:rsidRPr="00A71E2C" w:rsidRDefault="00A71E2C" w:rsidP="00B45CBD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71E2C">
              <w:rPr>
                <w:rFonts w:ascii="TH SarabunIT๙" w:eastAsia="Calibri" w:hAnsi="TH SarabunIT๙" w:cs="TH SarabunIT๙"/>
                <w:b/>
                <w:bCs/>
                <w:cs/>
              </w:rPr>
              <w:t>๑๐๐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E2C" w:rsidRPr="00A71E2C" w:rsidRDefault="00A71E2C" w:rsidP="00B45CBD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</w:tbl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A71E2C" w:rsidRPr="00A71E2C" w:rsidRDefault="00A71E2C" w:rsidP="00A71E2C">
      <w:pPr>
        <w:rPr>
          <w:rFonts w:ascii="TH SarabunIT๙" w:eastAsia="Calibri" w:hAnsi="TH SarabunIT๙" w:cs="TH SarabunIT๙"/>
          <w:b/>
          <w:bCs/>
        </w:rPr>
      </w:pPr>
    </w:p>
    <w:p w:rsidR="000969C7" w:rsidRPr="00A71E2C" w:rsidRDefault="000969C7"/>
    <w:sectPr w:rsidR="000969C7" w:rsidRPr="00A71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6D38EF"/>
    <w:multiLevelType w:val="hybridMultilevel"/>
    <w:tmpl w:val="9288C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C7"/>
    <w:rsid w:val="000969C7"/>
    <w:rsid w:val="001547E4"/>
    <w:rsid w:val="0049252E"/>
    <w:rsid w:val="00783AD3"/>
    <w:rsid w:val="00A71E2C"/>
    <w:rsid w:val="00B871C7"/>
    <w:rsid w:val="00CB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2F1945-B4AD-4D8C-B46A-4E57B1BF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1C7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1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2216</Words>
  <Characters>12635</Characters>
  <Application>Microsoft Office Word</Application>
  <DocSecurity>0</DocSecurity>
  <Lines>105</Lines>
  <Paragraphs>29</Paragraphs>
  <ScaleCrop>false</ScaleCrop>
  <Company/>
  <LinksUpToDate>false</LinksUpToDate>
  <CharactersWithSpaces>14822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piw25211@gmail.com</dc:creator>
  <cp:keywords/>
  <dc:description/>
  <cp:lastModifiedBy>piw25211@gmail.com</cp:lastModifiedBy>
  <cp:revision>7</cp:revision>
  <dcterms:created xsi:type="dcterms:W3CDTF">2019-06-06T10:07:00Z</dcterms:created>
  <dcterms:modified xsi:type="dcterms:W3CDTF">2019-06-06T10:44:00Z</dcterms:modified>
</cp:coreProperties>
</file>